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cs="Times New Roman"/>
          <w:sz w:val="30"/>
          <w:szCs w:val="30"/>
        </w:rPr>
      </w:pPr>
      <w:r>
        <w:rPr>
          <w:rFonts w:hint="eastAsia" w:ascii="宋体" w:hAnsi="宋体" w:cs="宋体"/>
          <w:sz w:val="30"/>
          <w:szCs w:val="30"/>
        </w:rPr>
        <w:t>附件</w:t>
      </w:r>
      <w:r>
        <w:rPr>
          <w:rFonts w:ascii="宋体" w:hAnsi="宋体" w:cs="宋体"/>
          <w:sz w:val="30"/>
          <w:szCs w:val="30"/>
        </w:rPr>
        <w:t>1</w:t>
      </w:r>
      <w:r>
        <w:rPr>
          <w:rFonts w:hint="eastAsia" w:ascii="宋体" w:hAnsi="宋体" w:cs="宋体"/>
          <w:sz w:val="30"/>
          <w:szCs w:val="30"/>
        </w:rPr>
        <w:t>：</w:t>
      </w:r>
    </w:p>
    <w:p>
      <w:pPr>
        <w:spacing w:line="560" w:lineRule="exact"/>
        <w:ind w:firstLine="361" w:firstLineChars="100"/>
        <w:jc w:val="center"/>
        <w:rPr>
          <w:rFonts w:ascii="宋体" w:hAnsi="宋体" w:cs="宋体"/>
          <w:b/>
          <w:bCs/>
          <w:sz w:val="36"/>
          <w:szCs w:val="36"/>
        </w:rPr>
      </w:pPr>
    </w:p>
    <w:p>
      <w:pPr>
        <w:spacing w:line="560" w:lineRule="exact"/>
        <w:ind w:firstLine="361" w:firstLineChars="100"/>
        <w:jc w:val="center"/>
        <w:rPr>
          <w:rFonts w:ascii="宋体" w:cs="Times New Roman"/>
          <w:b/>
          <w:bCs/>
          <w:sz w:val="32"/>
          <w:szCs w:val="32"/>
        </w:rPr>
      </w:pPr>
      <w:bookmarkStart w:id="0" w:name="_GoBack"/>
      <w:r>
        <w:rPr>
          <w:rFonts w:hint="eastAsia" w:ascii="宋体" w:hAnsi="宋体" w:cs="宋体"/>
          <w:b/>
          <w:bCs/>
          <w:sz w:val="36"/>
          <w:szCs w:val="36"/>
        </w:rPr>
        <w:t>龙岩市</w:t>
      </w:r>
      <w:r>
        <w:rPr>
          <w:rFonts w:hint="eastAsia" w:ascii="宋体" w:hAnsi="宋体" w:cs="宋体"/>
          <w:b/>
          <w:bCs/>
          <w:kern w:val="0"/>
          <w:sz w:val="40"/>
          <w:szCs w:val="40"/>
        </w:rPr>
        <w:t>＿＿</w:t>
      </w:r>
      <w:r>
        <w:rPr>
          <w:rFonts w:hint="eastAsia" w:ascii="宋体" w:hAnsi="宋体" w:cs="宋体"/>
          <w:b/>
          <w:bCs/>
          <w:sz w:val="36"/>
          <w:szCs w:val="36"/>
        </w:rPr>
        <w:t>年度展览补助经费申请承诺书</w:t>
      </w:r>
      <w:r>
        <w:rPr>
          <w:rFonts w:hint="eastAsia" w:ascii="宋体" w:hAnsi="宋体" w:cs="宋体"/>
          <w:b/>
          <w:bCs/>
          <w:sz w:val="32"/>
          <w:szCs w:val="32"/>
        </w:rPr>
        <w:t>（样式）</w:t>
      </w:r>
    </w:p>
    <w:bookmarkEnd w:id="0"/>
    <w:p>
      <w:pPr>
        <w:spacing w:line="560" w:lineRule="exact"/>
        <w:ind w:firstLine="301" w:firstLineChars="100"/>
        <w:jc w:val="center"/>
        <w:rPr>
          <w:rFonts w:ascii="仿宋_GB2312" w:hAnsi="宋体" w:eastAsia="仿宋_GB2312" w:cs="Times New Roman"/>
          <w:b/>
          <w:bCs/>
          <w:sz w:val="30"/>
          <w:szCs w:val="30"/>
        </w:rPr>
      </w:pPr>
      <w:r>
        <w:rPr>
          <w:rFonts w:ascii="仿宋_GB2312" w:hAnsi="宋体" w:eastAsia="仿宋_GB2312" w:cs="仿宋_GB2312"/>
          <w:b/>
          <w:bCs/>
          <w:sz w:val="30"/>
          <w:szCs w:val="30"/>
        </w:rPr>
        <w:t xml:space="preserve">                      NO</w:t>
      </w:r>
      <w:r>
        <w:rPr>
          <w:rFonts w:hint="eastAsia" w:ascii="仿宋_GB2312" w:hAnsi="宋体" w:eastAsia="仿宋_GB2312" w:cs="仿宋_GB2312"/>
          <w:b/>
          <w:bCs/>
          <w:sz w:val="30"/>
          <w:szCs w:val="30"/>
        </w:rPr>
        <w:t>：岩展览承诺函</w:t>
      </w:r>
      <w:r>
        <w:rPr>
          <w:rFonts w:ascii="仿宋_GB2312" w:hAnsi="宋体" w:eastAsia="仿宋_GB2312" w:cs="仿宋_GB2312"/>
          <w:b/>
          <w:bCs/>
          <w:sz w:val="30"/>
          <w:szCs w:val="30"/>
        </w:rPr>
        <w:t>[2019]**</w:t>
      </w:r>
      <w:r>
        <w:rPr>
          <w:rFonts w:hint="eastAsia" w:ascii="仿宋_GB2312" w:hAnsi="宋体" w:eastAsia="仿宋_GB2312" w:cs="仿宋_GB2312"/>
          <w:b/>
          <w:bCs/>
          <w:sz w:val="30"/>
          <w:szCs w:val="30"/>
        </w:rPr>
        <w:t>号</w:t>
      </w:r>
    </w:p>
    <w:p>
      <w:pPr>
        <w:spacing w:before="312" w:beforeLines="100"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本人代表（</w:t>
      </w:r>
      <w:r>
        <w:rPr>
          <w:rFonts w:hint="eastAsia" w:ascii="仿宋_GB2312" w:hAnsi="宋体" w:eastAsia="仿宋_GB2312" w:cs="仿宋_GB2312"/>
          <w:sz w:val="32"/>
          <w:szCs w:val="32"/>
        </w:rPr>
        <w:t>市级商贸服务业行业商协会等服务机构或市内专业会展企业等市场主体全称</w:t>
      </w:r>
      <w:r>
        <w:rPr>
          <w:rFonts w:hint="eastAsia" w:ascii="仿宋_GB2312" w:hAnsi="仿宋" w:eastAsia="仿宋_GB2312" w:cs="仿宋_GB2312"/>
          <w:sz w:val="32"/>
          <w:szCs w:val="32"/>
        </w:rPr>
        <w:t>）郑重承诺：自主申报年度龙岩市展览业发展扶持补助资金，若申报项目符合条件获得资金补助，愿意履行以下义务：</w:t>
      </w:r>
    </w:p>
    <w:p>
      <w:pPr>
        <w:adjustRightInd w:val="0"/>
        <w:spacing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一、按照市展览业主管部门要求及时准确提供有关申报资料，并对所提交材料的真实性负责。</w:t>
      </w:r>
    </w:p>
    <w:p>
      <w:pPr>
        <w:adjustRightInd w:val="0"/>
        <w:spacing w:line="560" w:lineRule="exact"/>
        <w:ind w:firstLine="640" w:firstLineChars="200"/>
        <w:jc w:val="left"/>
        <w:rPr>
          <w:rFonts w:ascii="仿宋_GB2312" w:hAnsi="仿宋" w:eastAsia="仿宋_GB2312" w:cs="Times New Roman"/>
          <w:color w:val="FF0000"/>
          <w:sz w:val="32"/>
          <w:szCs w:val="32"/>
        </w:rPr>
      </w:pPr>
      <w:r>
        <w:rPr>
          <w:rFonts w:hint="eastAsia" w:ascii="仿宋_GB2312" w:hAnsi="仿宋" w:eastAsia="仿宋_GB2312" w:cs="仿宋_GB2312"/>
          <w:sz w:val="32"/>
          <w:szCs w:val="32"/>
        </w:rPr>
        <w:t>二、获得补助资金后保证按照主管部门要求做到资金专款专用。</w:t>
      </w:r>
    </w:p>
    <w:p>
      <w:pPr>
        <w:adjustRightInd w:val="0"/>
        <w:spacing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三、积极配合、参加政府关部门组织开展的各类与促进龙岩展览业发展的有关活动。</w:t>
      </w:r>
    </w:p>
    <w:p>
      <w:pPr>
        <w:adjustRightInd w:val="0"/>
        <w:spacing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四、按照国家法律法规要求依法履行展览举办的有关安全审批手续，确保展览安全有序举办。</w:t>
      </w:r>
    </w:p>
    <w:p>
      <w:pPr>
        <w:adjustRightInd w:val="0"/>
        <w:spacing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五、主办的（展览全称）将在龙岩会展中心连续举办三届（含）以上，如未连续举办满三届（含）以上，则主动退回此前由政府行业主管部门核拨的项目补助资金。</w:t>
      </w:r>
    </w:p>
    <w:p>
      <w:pPr>
        <w:spacing w:line="560" w:lineRule="exact"/>
        <w:jc w:val="left"/>
        <w:rPr>
          <w:rFonts w:ascii="仿宋_GB2312" w:hAnsi="仿宋" w:eastAsia="仿宋_GB2312" w:cs="Times New Roman"/>
          <w:sz w:val="32"/>
          <w:szCs w:val="32"/>
        </w:rPr>
      </w:pPr>
    </w:p>
    <w:p>
      <w:pPr>
        <w:spacing w:line="560" w:lineRule="exact"/>
        <w:ind w:firstLine="2560" w:firstLineChars="800"/>
        <w:jc w:val="left"/>
        <w:rPr>
          <w:rFonts w:ascii="仿宋_GB2312" w:hAnsi="仿宋" w:eastAsia="仿宋_GB2312" w:cs="Times New Roman"/>
          <w:sz w:val="32"/>
          <w:szCs w:val="32"/>
        </w:rPr>
      </w:pPr>
      <w:r>
        <w:rPr>
          <w:rFonts w:hint="eastAsia" w:ascii="仿宋_GB2312" w:hAnsi="仿宋" w:eastAsia="仿宋_GB2312" w:cs="仿宋_GB2312"/>
          <w:sz w:val="32"/>
          <w:szCs w:val="32"/>
        </w:rPr>
        <w:t>承诺人：（法定代表人签字、公章）：</w:t>
      </w:r>
    </w:p>
    <w:p>
      <w:pPr>
        <w:spacing w:line="560" w:lineRule="exact"/>
        <w:ind w:firstLine="4320" w:firstLineChars="1350"/>
        <w:jc w:val="left"/>
        <w:rPr>
          <w:rFonts w:ascii="仿宋_GB2312" w:hAnsi="仿宋" w:eastAsia="仿宋_GB2312" w:cs="Times New Roman"/>
          <w:sz w:val="32"/>
          <w:szCs w:val="32"/>
        </w:rPr>
      </w:pPr>
      <w:r>
        <w:rPr>
          <w:rFonts w:hint="eastAsia" w:ascii="仿宋_GB2312" w:hAnsi="仿宋" w:eastAsia="仿宋_GB2312" w:cs="仿宋_GB2312"/>
          <w:sz w:val="32"/>
          <w:szCs w:val="32"/>
        </w:rPr>
        <w:t>年</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月</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日</w:t>
      </w:r>
    </w:p>
    <w:p>
      <w:pPr>
        <w:widowControl/>
        <w:jc w:val="left"/>
        <w:rPr>
          <w:rFonts w:ascii="仿宋_GB2312" w:hAnsi="宋体" w:eastAsia="仿宋_GB2312" w:cs="Times New Roman"/>
          <w:color w:val="000000"/>
          <w:sz w:val="32"/>
          <w:szCs w:val="32"/>
        </w:rPr>
        <w:sectPr>
          <w:footerReference r:id="rId3" w:type="default"/>
          <w:pgSz w:w="11906" w:h="16838"/>
          <w:pgMar w:top="1440" w:right="1797" w:bottom="1440" w:left="1797" w:header="851" w:footer="992" w:gutter="0"/>
          <w:cols w:space="425" w:num="1"/>
          <w:docGrid w:type="lines" w:linePitch="312" w:charSpace="0"/>
        </w:sectPr>
      </w:pPr>
    </w:p>
    <w:p>
      <w:pPr>
        <w:spacing w:line="560" w:lineRule="exact"/>
        <w:jc w:val="left"/>
        <w:rPr>
          <w:rFonts w:ascii="宋体" w:cs="Times New Roman"/>
          <w:color w:val="000000"/>
          <w:sz w:val="30"/>
          <w:szCs w:val="30"/>
        </w:rPr>
      </w:pPr>
      <w:r>
        <w:rPr>
          <w:rFonts w:hint="eastAsia" w:ascii="宋体" w:hAnsi="宋体" w:cs="宋体"/>
          <w:color w:val="000000"/>
          <w:sz w:val="30"/>
          <w:szCs w:val="30"/>
        </w:rPr>
        <w:t>附件</w:t>
      </w:r>
      <w:r>
        <w:rPr>
          <w:rFonts w:ascii="宋体" w:hAnsi="宋体" w:cs="宋体"/>
          <w:color w:val="000000"/>
          <w:sz w:val="30"/>
          <w:szCs w:val="30"/>
        </w:rPr>
        <w:t>2</w:t>
      </w:r>
      <w:r>
        <w:rPr>
          <w:rFonts w:hint="eastAsia" w:ascii="宋体" w:hAnsi="宋体" w:cs="宋体"/>
          <w:color w:val="000000"/>
          <w:sz w:val="30"/>
          <w:szCs w:val="30"/>
        </w:rPr>
        <w:t>：</w:t>
      </w:r>
    </w:p>
    <w:tbl>
      <w:tblPr>
        <w:tblStyle w:val="8"/>
        <w:tblW w:w="14640" w:type="dxa"/>
        <w:tblInd w:w="-106" w:type="dxa"/>
        <w:tblLayout w:type="fixed"/>
        <w:tblCellMar>
          <w:top w:w="0" w:type="dxa"/>
          <w:left w:w="108" w:type="dxa"/>
          <w:bottom w:w="0" w:type="dxa"/>
          <w:right w:w="108" w:type="dxa"/>
        </w:tblCellMar>
      </w:tblPr>
      <w:tblGrid>
        <w:gridCol w:w="700"/>
        <w:gridCol w:w="1740"/>
        <w:gridCol w:w="1360"/>
        <w:gridCol w:w="1340"/>
        <w:gridCol w:w="1340"/>
        <w:gridCol w:w="1680"/>
        <w:gridCol w:w="1740"/>
        <w:gridCol w:w="1420"/>
        <w:gridCol w:w="760"/>
        <w:gridCol w:w="740"/>
        <w:gridCol w:w="880"/>
        <w:gridCol w:w="940"/>
      </w:tblGrid>
      <w:tr>
        <w:tblPrEx>
          <w:tblLayout w:type="fixed"/>
          <w:tblCellMar>
            <w:top w:w="0" w:type="dxa"/>
            <w:left w:w="108" w:type="dxa"/>
            <w:bottom w:w="0" w:type="dxa"/>
            <w:right w:w="108" w:type="dxa"/>
          </w:tblCellMar>
        </w:tblPrEx>
        <w:trPr>
          <w:trHeight w:val="585" w:hRule="atLeast"/>
        </w:trPr>
        <w:tc>
          <w:tcPr>
            <w:tcW w:w="14640" w:type="dxa"/>
            <w:gridSpan w:val="12"/>
            <w:tcBorders>
              <w:top w:val="nil"/>
              <w:left w:val="nil"/>
              <w:bottom w:val="single" w:color="auto" w:sz="4" w:space="0"/>
              <w:right w:val="nil"/>
            </w:tcBorders>
            <w:noWrap/>
            <w:vAlign w:val="center"/>
          </w:tcPr>
          <w:p>
            <w:pPr>
              <w:widowControl/>
              <w:jc w:val="center"/>
              <w:rPr>
                <w:rFonts w:ascii="宋体" w:cs="Times New Roman"/>
                <w:b/>
                <w:bCs/>
                <w:kern w:val="0"/>
                <w:sz w:val="40"/>
                <w:szCs w:val="40"/>
              </w:rPr>
            </w:pPr>
            <w:r>
              <w:rPr>
                <w:rFonts w:hint="eastAsia" w:ascii="宋体" w:hAnsi="宋体" w:cs="宋体"/>
                <w:b/>
                <w:bCs/>
                <w:kern w:val="0"/>
                <w:sz w:val="40"/>
                <w:szCs w:val="40"/>
              </w:rPr>
              <w:t>龙岩市＿＿年度展览计划报备表</w:t>
            </w:r>
          </w:p>
        </w:tc>
      </w:tr>
      <w:tr>
        <w:tblPrEx>
          <w:tblLayout w:type="fixed"/>
          <w:tblCellMar>
            <w:top w:w="0" w:type="dxa"/>
            <w:left w:w="108" w:type="dxa"/>
            <w:bottom w:w="0" w:type="dxa"/>
            <w:right w:w="108" w:type="dxa"/>
          </w:tblCellMar>
        </w:tblPrEx>
        <w:trPr>
          <w:trHeight w:val="57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s="Times New Roman"/>
                <w:b/>
                <w:bCs/>
                <w:kern w:val="0"/>
                <w:sz w:val="22"/>
              </w:rPr>
            </w:pPr>
            <w:r>
              <w:rPr>
                <w:rFonts w:hint="eastAsia" w:ascii="宋体" w:hAnsi="宋体" w:cs="宋体"/>
                <w:b/>
                <w:bCs/>
                <w:kern w:val="0"/>
                <w:sz w:val="22"/>
                <w:szCs w:val="22"/>
              </w:rPr>
              <w:t>序号</w:t>
            </w:r>
          </w:p>
        </w:tc>
        <w:tc>
          <w:tcPr>
            <w:tcW w:w="174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cs="Times New Roman"/>
                <w:b/>
                <w:bCs/>
                <w:kern w:val="0"/>
                <w:sz w:val="22"/>
              </w:rPr>
            </w:pPr>
            <w:r>
              <w:rPr>
                <w:rFonts w:hint="eastAsia" w:ascii="宋体" w:hAnsi="宋体" w:cs="宋体"/>
                <w:b/>
                <w:bCs/>
                <w:kern w:val="0"/>
                <w:sz w:val="22"/>
                <w:szCs w:val="22"/>
              </w:rPr>
              <w:t>展览名称</w:t>
            </w:r>
          </w:p>
        </w:tc>
        <w:tc>
          <w:tcPr>
            <w:tcW w:w="4040"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cs="Times New Roman"/>
                <w:b/>
                <w:bCs/>
                <w:kern w:val="0"/>
                <w:sz w:val="22"/>
              </w:rPr>
            </w:pPr>
            <w:r>
              <w:rPr>
                <w:rFonts w:hint="eastAsia" w:ascii="宋体" w:hAnsi="宋体" w:cs="宋体"/>
                <w:b/>
                <w:bCs/>
                <w:kern w:val="0"/>
                <w:sz w:val="22"/>
                <w:szCs w:val="22"/>
              </w:rPr>
              <w:t>展览周期（</w:t>
            </w:r>
            <w:r>
              <w:rPr>
                <w:rFonts w:ascii="宋体" w:hAnsi="宋体" w:cs="宋体"/>
                <w:b/>
                <w:bCs/>
                <w:kern w:val="0"/>
                <w:sz w:val="22"/>
                <w:szCs w:val="22"/>
              </w:rPr>
              <w:t>/</w:t>
            </w:r>
            <w:r>
              <w:rPr>
                <w:rFonts w:hint="eastAsia" w:ascii="宋体" w:hAnsi="宋体" w:cs="宋体"/>
                <w:b/>
                <w:bCs/>
                <w:kern w:val="0"/>
                <w:sz w:val="22"/>
                <w:szCs w:val="22"/>
              </w:rPr>
              <w:t>月</w:t>
            </w:r>
            <w:r>
              <w:rPr>
                <w:rFonts w:ascii="宋体" w:hAnsi="宋体" w:cs="宋体"/>
                <w:b/>
                <w:bCs/>
                <w:kern w:val="0"/>
                <w:sz w:val="22"/>
                <w:szCs w:val="22"/>
              </w:rPr>
              <w:t>/</w:t>
            </w:r>
            <w:r>
              <w:rPr>
                <w:rFonts w:hint="eastAsia" w:ascii="宋体" w:hAnsi="宋体" w:cs="宋体"/>
                <w:b/>
                <w:bCs/>
                <w:kern w:val="0"/>
                <w:sz w:val="22"/>
                <w:szCs w:val="22"/>
              </w:rPr>
              <w:t>日至</w:t>
            </w:r>
            <w:r>
              <w:rPr>
                <w:rFonts w:ascii="宋体" w:hAnsi="宋体" w:cs="宋体"/>
                <w:b/>
                <w:bCs/>
                <w:kern w:val="0"/>
                <w:sz w:val="22"/>
                <w:szCs w:val="22"/>
              </w:rPr>
              <w:t>/</w:t>
            </w:r>
            <w:r>
              <w:rPr>
                <w:rFonts w:hint="eastAsia" w:ascii="宋体" w:hAnsi="宋体" w:cs="宋体"/>
                <w:b/>
                <w:bCs/>
                <w:kern w:val="0"/>
                <w:sz w:val="22"/>
                <w:szCs w:val="22"/>
              </w:rPr>
              <w:t>月</w:t>
            </w:r>
            <w:r>
              <w:rPr>
                <w:rFonts w:ascii="宋体" w:hAnsi="宋体" w:cs="宋体"/>
                <w:b/>
                <w:bCs/>
                <w:kern w:val="0"/>
                <w:sz w:val="22"/>
                <w:szCs w:val="22"/>
              </w:rPr>
              <w:t>/</w:t>
            </w:r>
            <w:r>
              <w:rPr>
                <w:rFonts w:hint="eastAsia" w:ascii="宋体" w:hAnsi="宋体" w:cs="宋体"/>
                <w:b/>
                <w:bCs/>
                <w:kern w:val="0"/>
                <w:sz w:val="22"/>
                <w:szCs w:val="22"/>
              </w:rPr>
              <w:t>日）</w:t>
            </w:r>
          </w:p>
        </w:tc>
        <w:tc>
          <w:tcPr>
            <w:tcW w:w="3420"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cs="Times New Roman"/>
                <w:b/>
                <w:bCs/>
                <w:kern w:val="0"/>
                <w:sz w:val="22"/>
              </w:rPr>
            </w:pPr>
            <w:r>
              <w:rPr>
                <w:rFonts w:hint="eastAsia" w:ascii="宋体" w:hAnsi="宋体" w:cs="宋体"/>
                <w:b/>
                <w:bCs/>
                <w:kern w:val="0"/>
                <w:sz w:val="22"/>
                <w:szCs w:val="22"/>
              </w:rPr>
              <w:t>预期展览规模（平方米</w:t>
            </w:r>
            <w:r>
              <w:rPr>
                <w:rFonts w:ascii="宋体" w:hAnsi="宋体" w:cs="宋体"/>
                <w:b/>
                <w:bCs/>
                <w:kern w:val="0"/>
                <w:sz w:val="22"/>
                <w:szCs w:val="22"/>
              </w:rPr>
              <w:t>/</w:t>
            </w:r>
            <w:r>
              <w:rPr>
                <w:rFonts w:hint="eastAsia" w:ascii="宋体" w:hAnsi="宋体" w:cs="宋体"/>
                <w:b/>
                <w:bCs/>
                <w:kern w:val="0"/>
                <w:sz w:val="22"/>
                <w:szCs w:val="22"/>
              </w:rPr>
              <w:t>个）</w:t>
            </w:r>
          </w:p>
        </w:tc>
        <w:tc>
          <w:tcPr>
            <w:tcW w:w="14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主（承）办</w:t>
            </w:r>
            <w:r>
              <w:rPr>
                <w:rFonts w:ascii="宋体" w:hAnsi="宋体" w:cs="宋体"/>
                <w:b/>
                <w:bCs/>
                <w:kern w:val="0"/>
                <w:sz w:val="22"/>
                <w:szCs w:val="22"/>
              </w:rPr>
              <w:t xml:space="preserve">      </w:t>
            </w:r>
            <w:r>
              <w:rPr>
                <w:rFonts w:hint="eastAsia" w:ascii="宋体" w:hAnsi="宋体" w:cs="宋体"/>
                <w:b/>
                <w:bCs/>
                <w:kern w:val="0"/>
                <w:sz w:val="22"/>
                <w:szCs w:val="22"/>
              </w:rPr>
              <w:t>机构</w:t>
            </w:r>
          </w:p>
        </w:tc>
        <w:tc>
          <w:tcPr>
            <w:tcW w:w="3320" w:type="dxa"/>
            <w:gridSpan w:val="4"/>
            <w:tcBorders>
              <w:top w:val="single" w:color="auto" w:sz="4" w:space="0"/>
              <w:left w:val="nil"/>
              <w:bottom w:val="single" w:color="auto" w:sz="4" w:space="0"/>
              <w:right w:val="single" w:color="000000" w:sz="4" w:space="0"/>
            </w:tcBorders>
            <w:noWrap/>
            <w:vAlign w:val="center"/>
          </w:tcPr>
          <w:p>
            <w:pPr>
              <w:widowControl/>
              <w:jc w:val="center"/>
              <w:rPr>
                <w:rFonts w:ascii="宋体" w:cs="Times New Roman"/>
                <w:b/>
                <w:bCs/>
                <w:kern w:val="0"/>
                <w:sz w:val="22"/>
              </w:rPr>
            </w:pPr>
            <w:r>
              <w:rPr>
                <w:rFonts w:hint="eastAsia" w:ascii="宋体" w:hAnsi="宋体" w:cs="宋体"/>
                <w:b/>
                <w:bCs/>
                <w:kern w:val="0"/>
                <w:sz w:val="22"/>
                <w:szCs w:val="22"/>
              </w:rPr>
              <w:t>预期效果</w:t>
            </w:r>
            <w:r>
              <w:rPr>
                <w:rFonts w:ascii="宋体" w:hAnsi="宋体" w:cs="宋体"/>
                <w:b/>
                <w:bCs/>
                <w:kern w:val="0"/>
                <w:sz w:val="22"/>
                <w:szCs w:val="22"/>
              </w:rPr>
              <w:t>(</w:t>
            </w:r>
            <w:r>
              <w:rPr>
                <w:rFonts w:hint="eastAsia" w:ascii="宋体" w:hAnsi="宋体" w:cs="宋体"/>
                <w:b/>
                <w:bCs/>
                <w:kern w:val="0"/>
                <w:sz w:val="22"/>
                <w:szCs w:val="22"/>
              </w:rPr>
              <w:t>人</w:t>
            </w:r>
            <w:r>
              <w:rPr>
                <w:rFonts w:ascii="宋体" w:hAnsi="宋体" w:cs="宋体"/>
                <w:b/>
                <w:bCs/>
                <w:kern w:val="0"/>
                <w:sz w:val="22"/>
                <w:szCs w:val="22"/>
              </w:rPr>
              <w:t>/</w:t>
            </w:r>
            <w:r>
              <w:rPr>
                <w:rFonts w:hint="eastAsia" w:ascii="宋体" w:hAnsi="宋体" w:cs="宋体"/>
                <w:b/>
                <w:bCs/>
                <w:kern w:val="0"/>
                <w:sz w:val="22"/>
                <w:szCs w:val="22"/>
              </w:rPr>
              <w:t>万元）</w:t>
            </w:r>
          </w:p>
        </w:tc>
      </w:tr>
      <w:tr>
        <w:tblPrEx>
          <w:tblLayout w:type="fixed"/>
          <w:tblCellMar>
            <w:top w:w="0" w:type="dxa"/>
            <w:left w:w="108" w:type="dxa"/>
            <w:bottom w:w="0" w:type="dxa"/>
            <w:right w:w="108" w:type="dxa"/>
          </w:tblCellMar>
        </w:tblPrEx>
        <w:trPr>
          <w:trHeight w:val="63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kern w:val="0"/>
                <w:sz w:val="22"/>
              </w:rPr>
            </w:pPr>
          </w:p>
        </w:tc>
        <w:tc>
          <w:tcPr>
            <w:tcW w:w="1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kern w:val="0"/>
                <w:sz w:val="22"/>
              </w:rPr>
            </w:pPr>
          </w:p>
        </w:tc>
        <w:tc>
          <w:tcPr>
            <w:tcW w:w="1360" w:type="dxa"/>
            <w:tcBorders>
              <w:top w:val="nil"/>
              <w:left w:val="nil"/>
              <w:bottom w:val="single" w:color="auto" w:sz="4" w:space="0"/>
              <w:right w:val="single" w:color="auto" w:sz="4" w:space="0"/>
            </w:tcBorders>
            <w:noWrap/>
            <w:vAlign w:val="center"/>
          </w:tcPr>
          <w:p>
            <w:pPr>
              <w:widowControl/>
              <w:jc w:val="center"/>
              <w:rPr>
                <w:rFonts w:ascii="宋体" w:cs="Times New Roman"/>
                <w:b/>
                <w:bCs/>
                <w:kern w:val="0"/>
                <w:sz w:val="22"/>
              </w:rPr>
            </w:pPr>
            <w:r>
              <w:rPr>
                <w:rFonts w:hint="eastAsia" w:ascii="宋体" w:hAnsi="宋体" w:cs="宋体"/>
                <w:b/>
                <w:bCs/>
                <w:kern w:val="0"/>
                <w:sz w:val="22"/>
                <w:szCs w:val="22"/>
              </w:rPr>
              <w:t>布展时间</w:t>
            </w:r>
          </w:p>
        </w:tc>
        <w:tc>
          <w:tcPr>
            <w:tcW w:w="1340" w:type="dxa"/>
            <w:tcBorders>
              <w:top w:val="nil"/>
              <w:left w:val="nil"/>
              <w:bottom w:val="single" w:color="auto" w:sz="4" w:space="0"/>
              <w:right w:val="single" w:color="auto" w:sz="4" w:space="0"/>
            </w:tcBorders>
            <w:noWrap/>
            <w:vAlign w:val="center"/>
          </w:tcPr>
          <w:p>
            <w:pPr>
              <w:widowControl/>
              <w:jc w:val="center"/>
              <w:rPr>
                <w:rFonts w:ascii="宋体" w:cs="Times New Roman"/>
                <w:b/>
                <w:bCs/>
                <w:kern w:val="0"/>
                <w:sz w:val="22"/>
              </w:rPr>
            </w:pPr>
            <w:r>
              <w:rPr>
                <w:rFonts w:hint="eastAsia" w:ascii="宋体" w:hAnsi="宋体" w:cs="宋体"/>
                <w:b/>
                <w:bCs/>
                <w:kern w:val="0"/>
                <w:sz w:val="22"/>
                <w:szCs w:val="22"/>
              </w:rPr>
              <w:t>展览时间</w:t>
            </w:r>
          </w:p>
        </w:tc>
        <w:tc>
          <w:tcPr>
            <w:tcW w:w="1340" w:type="dxa"/>
            <w:tcBorders>
              <w:top w:val="nil"/>
              <w:left w:val="nil"/>
              <w:bottom w:val="single" w:color="auto" w:sz="4" w:space="0"/>
              <w:right w:val="single" w:color="auto" w:sz="4" w:space="0"/>
            </w:tcBorders>
            <w:noWrap/>
            <w:vAlign w:val="center"/>
          </w:tcPr>
          <w:p>
            <w:pPr>
              <w:widowControl/>
              <w:jc w:val="center"/>
              <w:rPr>
                <w:rFonts w:ascii="宋体" w:cs="Times New Roman"/>
                <w:b/>
                <w:bCs/>
                <w:kern w:val="0"/>
                <w:sz w:val="22"/>
              </w:rPr>
            </w:pPr>
            <w:r>
              <w:rPr>
                <w:rFonts w:hint="eastAsia" w:ascii="宋体" w:hAnsi="宋体" w:cs="宋体"/>
                <w:b/>
                <w:bCs/>
                <w:kern w:val="0"/>
                <w:sz w:val="22"/>
                <w:szCs w:val="22"/>
              </w:rPr>
              <w:t>撤展时间</w:t>
            </w:r>
          </w:p>
        </w:tc>
        <w:tc>
          <w:tcPr>
            <w:tcW w:w="1680" w:type="dxa"/>
            <w:tcBorders>
              <w:top w:val="nil"/>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场地面积</w:t>
            </w:r>
            <w:r>
              <w:rPr>
                <w:rFonts w:ascii="宋体" w:hAnsi="宋体" w:cs="宋体"/>
                <w:b/>
                <w:bCs/>
                <w:kern w:val="0"/>
                <w:sz w:val="22"/>
                <w:szCs w:val="22"/>
              </w:rPr>
              <w:t xml:space="preserve">      </w:t>
            </w:r>
            <w:r>
              <w:rPr>
                <w:rFonts w:hint="eastAsia" w:ascii="宋体" w:hAnsi="宋体" w:cs="宋体"/>
                <w:b/>
                <w:bCs/>
                <w:kern w:val="0"/>
                <w:sz w:val="22"/>
                <w:szCs w:val="22"/>
              </w:rPr>
              <w:t>（室内</w:t>
            </w:r>
            <w:r>
              <w:rPr>
                <w:rFonts w:ascii="宋体" w:hAnsi="宋体" w:cs="宋体"/>
                <w:b/>
                <w:bCs/>
                <w:kern w:val="0"/>
                <w:sz w:val="22"/>
                <w:szCs w:val="22"/>
              </w:rPr>
              <w:t>/</w:t>
            </w:r>
            <w:r>
              <w:rPr>
                <w:rFonts w:hint="eastAsia" w:ascii="宋体" w:hAnsi="宋体" w:cs="宋体"/>
                <w:b/>
                <w:bCs/>
                <w:kern w:val="0"/>
                <w:sz w:val="22"/>
                <w:szCs w:val="22"/>
              </w:rPr>
              <w:t>室外）</w:t>
            </w:r>
          </w:p>
        </w:tc>
        <w:tc>
          <w:tcPr>
            <w:tcW w:w="1740" w:type="dxa"/>
            <w:tcBorders>
              <w:top w:val="nil"/>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展位个数</w:t>
            </w:r>
            <w:r>
              <w:rPr>
                <w:rFonts w:ascii="宋体" w:hAnsi="宋体" w:cs="宋体"/>
                <w:b/>
                <w:bCs/>
                <w:kern w:val="0"/>
                <w:sz w:val="22"/>
                <w:szCs w:val="22"/>
              </w:rPr>
              <w:t xml:space="preserve">       </w:t>
            </w:r>
            <w:r>
              <w:rPr>
                <w:rFonts w:hint="eastAsia" w:ascii="宋体" w:hAnsi="宋体" w:cs="宋体"/>
                <w:b/>
                <w:bCs/>
                <w:kern w:val="0"/>
                <w:sz w:val="22"/>
                <w:szCs w:val="22"/>
              </w:rPr>
              <w:t>（室内</w:t>
            </w:r>
            <w:r>
              <w:rPr>
                <w:rFonts w:ascii="宋体" w:hAnsi="宋体" w:cs="宋体"/>
                <w:b/>
                <w:bCs/>
                <w:kern w:val="0"/>
                <w:sz w:val="22"/>
                <w:szCs w:val="22"/>
              </w:rPr>
              <w:t>/</w:t>
            </w:r>
            <w:r>
              <w:rPr>
                <w:rFonts w:hint="eastAsia" w:ascii="宋体" w:hAnsi="宋体" w:cs="宋体"/>
                <w:b/>
                <w:bCs/>
                <w:kern w:val="0"/>
                <w:sz w:val="22"/>
                <w:szCs w:val="22"/>
              </w:rPr>
              <w:t>室外）</w:t>
            </w:r>
          </w:p>
        </w:tc>
        <w:tc>
          <w:tcPr>
            <w:tcW w:w="14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kern w:val="0"/>
                <w:sz w:val="22"/>
              </w:rPr>
            </w:pPr>
          </w:p>
        </w:tc>
        <w:tc>
          <w:tcPr>
            <w:tcW w:w="760" w:type="dxa"/>
            <w:tcBorders>
              <w:top w:val="nil"/>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专业</w:t>
            </w:r>
            <w:r>
              <w:rPr>
                <w:rFonts w:ascii="宋体" w:hAnsi="宋体" w:cs="宋体"/>
                <w:b/>
                <w:bCs/>
                <w:kern w:val="0"/>
                <w:sz w:val="22"/>
                <w:szCs w:val="22"/>
              </w:rPr>
              <w:t xml:space="preserve">    </w:t>
            </w:r>
            <w:r>
              <w:rPr>
                <w:rFonts w:hint="eastAsia" w:ascii="宋体" w:hAnsi="宋体" w:cs="宋体"/>
                <w:b/>
                <w:bCs/>
                <w:kern w:val="0"/>
                <w:sz w:val="22"/>
                <w:szCs w:val="22"/>
              </w:rPr>
              <w:t>观众</w:t>
            </w:r>
          </w:p>
        </w:tc>
        <w:tc>
          <w:tcPr>
            <w:tcW w:w="740" w:type="dxa"/>
            <w:tcBorders>
              <w:top w:val="nil"/>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社会</w:t>
            </w:r>
            <w:r>
              <w:rPr>
                <w:rFonts w:ascii="宋体" w:hAnsi="宋体" w:cs="宋体"/>
                <w:b/>
                <w:bCs/>
                <w:kern w:val="0"/>
                <w:sz w:val="22"/>
                <w:szCs w:val="22"/>
              </w:rPr>
              <w:t xml:space="preserve">   </w:t>
            </w:r>
            <w:r>
              <w:rPr>
                <w:rFonts w:hint="eastAsia" w:ascii="宋体" w:hAnsi="宋体" w:cs="宋体"/>
                <w:b/>
                <w:bCs/>
                <w:kern w:val="0"/>
                <w:sz w:val="22"/>
                <w:szCs w:val="22"/>
              </w:rPr>
              <w:t>观众</w:t>
            </w:r>
          </w:p>
        </w:tc>
        <w:tc>
          <w:tcPr>
            <w:tcW w:w="880" w:type="dxa"/>
            <w:tcBorders>
              <w:top w:val="nil"/>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意向</w:t>
            </w:r>
            <w:r>
              <w:rPr>
                <w:rFonts w:ascii="宋体" w:hAnsi="宋体" w:cs="宋体"/>
                <w:b/>
                <w:bCs/>
                <w:kern w:val="0"/>
                <w:sz w:val="22"/>
                <w:szCs w:val="22"/>
              </w:rPr>
              <w:t xml:space="preserve">  </w:t>
            </w:r>
            <w:r>
              <w:rPr>
                <w:rFonts w:hint="eastAsia" w:ascii="宋体" w:hAnsi="宋体" w:cs="宋体"/>
                <w:b/>
                <w:bCs/>
                <w:kern w:val="0"/>
                <w:sz w:val="22"/>
                <w:szCs w:val="22"/>
              </w:rPr>
              <w:t>交易额</w:t>
            </w:r>
          </w:p>
        </w:tc>
        <w:tc>
          <w:tcPr>
            <w:tcW w:w="940" w:type="dxa"/>
            <w:tcBorders>
              <w:top w:val="nil"/>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现场</w:t>
            </w:r>
            <w:r>
              <w:rPr>
                <w:rFonts w:ascii="宋体" w:hAnsi="宋体" w:cs="宋体"/>
                <w:b/>
                <w:bCs/>
                <w:kern w:val="0"/>
                <w:sz w:val="22"/>
                <w:szCs w:val="22"/>
              </w:rPr>
              <w:t xml:space="preserve">  </w:t>
            </w:r>
            <w:r>
              <w:rPr>
                <w:rFonts w:hint="eastAsia" w:ascii="宋体" w:hAnsi="宋体" w:cs="宋体"/>
                <w:b/>
                <w:bCs/>
                <w:kern w:val="0"/>
                <w:sz w:val="22"/>
                <w:szCs w:val="22"/>
              </w:rPr>
              <w:t>交易额</w:t>
            </w: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17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134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134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1680" w:type="dxa"/>
            <w:tcBorders>
              <w:top w:val="nil"/>
              <w:left w:val="nil"/>
              <w:bottom w:val="single" w:color="auto" w:sz="4" w:space="0"/>
              <w:right w:val="single" w:color="auto" w:sz="4" w:space="0"/>
            </w:tcBorders>
            <w:vAlign w:val="center"/>
          </w:tcPr>
          <w:p>
            <w:pPr>
              <w:widowControl/>
              <w:jc w:val="center"/>
              <w:rPr>
                <w:rFonts w:ascii="宋体" w:cs="Times New Roman"/>
                <w:b/>
                <w:bCs/>
                <w:kern w:val="0"/>
                <w:sz w:val="24"/>
                <w:szCs w:val="24"/>
              </w:rPr>
            </w:pPr>
            <w:r>
              <w:rPr>
                <w:rFonts w:hint="eastAsia" w:ascii="宋体" w:hAnsi="宋体" w:cs="宋体"/>
                <w:b/>
                <w:bCs/>
                <w:kern w:val="0"/>
                <w:sz w:val="24"/>
                <w:szCs w:val="24"/>
              </w:rPr>
              <w:t>　</w:t>
            </w:r>
          </w:p>
        </w:tc>
        <w:tc>
          <w:tcPr>
            <w:tcW w:w="1740" w:type="dxa"/>
            <w:tcBorders>
              <w:top w:val="nil"/>
              <w:left w:val="nil"/>
              <w:bottom w:val="single" w:color="auto" w:sz="4" w:space="0"/>
              <w:right w:val="single" w:color="auto" w:sz="4" w:space="0"/>
            </w:tcBorders>
            <w:vAlign w:val="center"/>
          </w:tcPr>
          <w:p>
            <w:pPr>
              <w:widowControl/>
              <w:jc w:val="center"/>
              <w:rPr>
                <w:rFonts w:ascii="宋体" w:cs="Times New Roman"/>
                <w:b/>
                <w:bCs/>
                <w:kern w:val="0"/>
                <w:sz w:val="24"/>
                <w:szCs w:val="24"/>
              </w:rPr>
            </w:pPr>
            <w:r>
              <w:rPr>
                <w:rFonts w:hint="eastAsia" w:ascii="宋体" w:hAnsi="宋体" w:cs="宋体"/>
                <w:b/>
                <w:bCs/>
                <w:kern w:val="0"/>
                <w:sz w:val="24"/>
                <w:szCs w:val="24"/>
              </w:rPr>
              <w:t>　</w:t>
            </w:r>
          </w:p>
        </w:tc>
        <w:tc>
          <w:tcPr>
            <w:tcW w:w="142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7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88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9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17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68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7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2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7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88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9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4"/>
                <w:szCs w:val="24"/>
              </w:rPr>
            </w:pPr>
            <w:r>
              <w:rPr>
                <w:rFonts w:ascii="宋体" w:hAnsi="宋体" w:cs="宋体"/>
                <w:kern w:val="0"/>
                <w:sz w:val="24"/>
                <w:szCs w:val="24"/>
              </w:rPr>
              <w:t>3</w:t>
            </w:r>
          </w:p>
        </w:tc>
        <w:tc>
          <w:tcPr>
            <w:tcW w:w="17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68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7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2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7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88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9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4"/>
                <w:szCs w:val="24"/>
              </w:rPr>
            </w:pPr>
            <w:r>
              <w:rPr>
                <w:rFonts w:ascii="宋体" w:hAnsi="宋体" w:cs="宋体"/>
                <w:kern w:val="0"/>
                <w:sz w:val="24"/>
                <w:szCs w:val="24"/>
              </w:rPr>
              <w:t>4</w:t>
            </w:r>
          </w:p>
        </w:tc>
        <w:tc>
          <w:tcPr>
            <w:tcW w:w="17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68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7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2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7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88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9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4"/>
                <w:szCs w:val="24"/>
              </w:rPr>
            </w:pPr>
            <w:r>
              <w:rPr>
                <w:rFonts w:ascii="宋体" w:hAnsi="宋体" w:cs="宋体"/>
                <w:kern w:val="0"/>
                <w:sz w:val="24"/>
                <w:szCs w:val="24"/>
              </w:rPr>
              <w:t>5</w:t>
            </w:r>
          </w:p>
        </w:tc>
        <w:tc>
          <w:tcPr>
            <w:tcW w:w="17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68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7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2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76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7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88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940"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1170"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kern w:val="0"/>
                <w:sz w:val="24"/>
                <w:szCs w:val="24"/>
              </w:rPr>
            </w:pPr>
            <w:r>
              <w:rPr>
                <w:rFonts w:hint="eastAsia" w:ascii="宋体" w:hAnsi="宋体" w:cs="宋体"/>
                <w:b/>
                <w:bCs/>
                <w:kern w:val="0"/>
                <w:sz w:val="24"/>
                <w:szCs w:val="24"/>
              </w:rPr>
              <w:t>填表说明</w:t>
            </w:r>
          </w:p>
        </w:tc>
        <w:tc>
          <w:tcPr>
            <w:tcW w:w="13940" w:type="dxa"/>
            <w:gridSpan w:val="11"/>
            <w:tcBorders>
              <w:top w:val="single" w:color="auto" w:sz="4" w:space="0"/>
              <w:left w:val="nil"/>
              <w:bottom w:val="single" w:color="auto" w:sz="4" w:space="0"/>
              <w:right w:val="single" w:color="000000" w:sz="4" w:space="0"/>
            </w:tcBorders>
            <w:vAlign w:val="center"/>
          </w:tcPr>
          <w:p>
            <w:pPr>
              <w:widowControl/>
              <w:jc w:val="left"/>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、展览名称必须写明展览的全称和规范简称，如：第九届海峡两岸机械产业博览会（简称“机博会”）；</w:t>
            </w:r>
            <w:r>
              <w:rPr>
                <w:rFonts w:ascii="宋体" w:hAnsi="宋体" w:cs="宋体"/>
                <w:kern w:val="0"/>
                <w:sz w:val="24"/>
                <w:szCs w:val="24"/>
              </w:rPr>
              <w:t>2</w:t>
            </w:r>
            <w:r>
              <w:rPr>
                <w:rFonts w:hint="eastAsia" w:ascii="宋体" w:hAnsi="宋体" w:cs="宋体"/>
                <w:kern w:val="0"/>
                <w:sz w:val="24"/>
                <w:szCs w:val="24"/>
              </w:rPr>
              <w:t>、展览周期必须写明布展时间、展览时间及撤展时间的天数；</w:t>
            </w:r>
            <w:r>
              <w:rPr>
                <w:rFonts w:ascii="宋体" w:hAnsi="宋体" w:cs="宋体"/>
                <w:kern w:val="0"/>
                <w:sz w:val="24"/>
                <w:szCs w:val="24"/>
              </w:rPr>
              <w:t>3</w:t>
            </w:r>
            <w:r>
              <w:rPr>
                <w:rFonts w:hint="eastAsia" w:ascii="宋体" w:hAnsi="宋体" w:cs="宋体"/>
                <w:kern w:val="0"/>
                <w:sz w:val="24"/>
                <w:szCs w:val="24"/>
              </w:rPr>
              <w:t>、场地面积必须写明实际使用的展览场地面积和实际布置的展位数（精、特装展位按标准展位折算）；</w:t>
            </w:r>
            <w:r>
              <w:rPr>
                <w:rFonts w:ascii="宋体" w:hAnsi="宋体" w:cs="宋体"/>
                <w:kern w:val="0"/>
                <w:sz w:val="24"/>
                <w:szCs w:val="24"/>
              </w:rPr>
              <w:t>4</w:t>
            </w:r>
            <w:r>
              <w:rPr>
                <w:rFonts w:hint="eastAsia" w:ascii="宋体" w:hAnsi="宋体" w:cs="宋体"/>
                <w:kern w:val="0"/>
                <w:sz w:val="24"/>
                <w:szCs w:val="24"/>
              </w:rPr>
              <w:t>、主（承）办机构必须写明主办</w:t>
            </w:r>
            <w:r>
              <w:rPr>
                <w:rFonts w:ascii="宋体" w:hAnsi="宋体" w:cs="宋体"/>
                <w:kern w:val="0"/>
                <w:sz w:val="24"/>
                <w:szCs w:val="24"/>
              </w:rPr>
              <w:t>/</w:t>
            </w:r>
            <w:r>
              <w:rPr>
                <w:rFonts w:hint="eastAsia" w:ascii="宋体" w:hAnsi="宋体" w:cs="宋体"/>
                <w:kern w:val="0"/>
                <w:sz w:val="24"/>
                <w:szCs w:val="24"/>
              </w:rPr>
              <w:t>承办单位，指导</w:t>
            </w:r>
            <w:r>
              <w:rPr>
                <w:rFonts w:ascii="宋体" w:hAnsi="宋体" w:cs="宋体"/>
                <w:kern w:val="0"/>
                <w:sz w:val="24"/>
                <w:szCs w:val="24"/>
              </w:rPr>
              <w:t>/</w:t>
            </w:r>
            <w:r>
              <w:rPr>
                <w:rFonts w:hint="eastAsia" w:ascii="宋体" w:hAnsi="宋体" w:cs="宋体"/>
                <w:kern w:val="0"/>
                <w:sz w:val="24"/>
                <w:szCs w:val="24"/>
              </w:rPr>
              <w:t>支持单位等；</w:t>
            </w:r>
            <w:r>
              <w:rPr>
                <w:rFonts w:ascii="宋体" w:hAnsi="宋体" w:cs="宋体"/>
                <w:kern w:val="0"/>
                <w:sz w:val="24"/>
                <w:szCs w:val="24"/>
              </w:rPr>
              <w:t>5</w:t>
            </w:r>
            <w:r>
              <w:rPr>
                <w:rFonts w:hint="eastAsia" w:ascii="宋体" w:hAnsi="宋体" w:cs="宋体"/>
                <w:kern w:val="0"/>
                <w:sz w:val="24"/>
                <w:szCs w:val="24"/>
              </w:rPr>
              <w:t>、预期效果、专业观众填人数，意向金额和投资金额填万元；</w:t>
            </w:r>
            <w:r>
              <w:rPr>
                <w:rFonts w:ascii="宋体" w:hAnsi="宋体" w:cs="宋体"/>
                <w:kern w:val="0"/>
                <w:sz w:val="24"/>
                <w:szCs w:val="24"/>
              </w:rPr>
              <w:t>6</w:t>
            </w:r>
            <w:r>
              <w:rPr>
                <w:rFonts w:hint="eastAsia" w:ascii="宋体" w:hAnsi="宋体" w:cs="宋体"/>
                <w:kern w:val="0"/>
                <w:sz w:val="24"/>
                <w:szCs w:val="24"/>
              </w:rPr>
              <w:t>、本表一式两份，报市商务局一份，填报单位自留一份；</w:t>
            </w:r>
            <w:r>
              <w:rPr>
                <w:rFonts w:ascii="宋体" w:hAnsi="宋体" w:cs="宋体"/>
                <w:kern w:val="0"/>
                <w:sz w:val="24"/>
                <w:szCs w:val="24"/>
              </w:rPr>
              <w:t>7</w:t>
            </w:r>
            <w:r>
              <w:rPr>
                <w:rFonts w:hint="eastAsia" w:ascii="宋体" w:hAnsi="宋体" w:cs="宋体"/>
                <w:kern w:val="0"/>
                <w:sz w:val="24"/>
                <w:szCs w:val="24"/>
              </w:rPr>
              <w:t>、本表可由填报单位复制。</w:t>
            </w:r>
          </w:p>
        </w:tc>
      </w:tr>
      <w:tr>
        <w:tblPrEx>
          <w:tblLayout w:type="fixed"/>
          <w:tblCellMar>
            <w:top w:w="0" w:type="dxa"/>
            <w:left w:w="108" w:type="dxa"/>
            <w:bottom w:w="0" w:type="dxa"/>
            <w:right w:w="108" w:type="dxa"/>
          </w:tblCellMar>
        </w:tblPrEx>
        <w:trPr>
          <w:trHeight w:val="285" w:hRule="atLeast"/>
        </w:trPr>
        <w:tc>
          <w:tcPr>
            <w:tcW w:w="700" w:type="dxa"/>
            <w:tcBorders>
              <w:top w:val="nil"/>
              <w:left w:val="nil"/>
              <w:bottom w:val="nil"/>
              <w:right w:val="nil"/>
            </w:tcBorders>
            <w:noWrap/>
            <w:vAlign w:val="center"/>
          </w:tcPr>
          <w:p>
            <w:pPr>
              <w:widowControl/>
              <w:jc w:val="center"/>
              <w:rPr>
                <w:rFonts w:ascii="宋体" w:cs="Times New Roman"/>
                <w:kern w:val="0"/>
                <w:sz w:val="24"/>
                <w:szCs w:val="24"/>
              </w:rPr>
            </w:pPr>
          </w:p>
        </w:tc>
        <w:tc>
          <w:tcPr>
            <w:tcW w:w="1740" w:type="dxa"/>
            <w:tcBorders>
              <w:top w:val="nil"/>
              <w:left w:val="nil"/>
              <w:bottom w:val="nil"/>
              <w:right w:val="nil"/>
            </w:tcBorders>
            <w:noWrap/>
            <w:vAlign w:val="center"/>
          </w:tcPr>
          <w:p>
            <w:pPr>
              <w:widowControl/>
              <w:jc w:val="left"/>
              <w:rPr>
                <w:rFonts w:ascii="宋体" w:cs="Times New Roman"/>
                <w:kern w:val="0"/>
                <w:sz w:val="24"/>
                <w:szCs w:val="24"/>
              </w:rPr>
            </w:pPr>
          </w:p>
        </w:tc>
        <w:tc>
          <w:tcPr>
            <w:tcW w:w="1360" w:type="dxa"/>
            <w:tcBorders>
              <w:top w:val="nil"/>
              <w:left w:val="nil"/>
              <w:bottom w:val="nil"/>
              <w:right w:val="nil"/>
            </w:tcBorders>
            <w:noWrap/>
            <w:vAlign w:val="center"/>
          </w:tcPr>
          <w:p>
            <w:pPr>
              <w:widowControl/>
              <w:jc w:val="left"/>
              <w:rPr>
                <w:rFonts w:ascii="宋体" w:cs="Times New Roman"/>
                <w:kern w:val="0"/>
                <w:sz w:val="24"/>
                <w:szCs w:val="24"/>
              </w:rPr>
            </w:pPr>
          </w:p>
        </w:tc>
        <w:tc>
          <w:tcPr>
            <w:tcW w:w="1340" w:type="dxa"/>
            <w:tcBorders>
              <w:top w:val="nil"/>
              <w:left w:val="nil"/>
              <w:bottom w:val="nil"/>
              <w:right w:val="nil"/>
            </w:tcBorders>
            <w:noWrap/>
            <w:vAlign w:val="center"/>
          </w:tcPr>
          <w:p>
            <w:pPr>
              <w:widowControl/>
              <w:jc w:val="left"/>
              <w:rPr>
                <w:rFonts w:ascii="宋体" w:cs="Times New Roman"/>
                <w:kern w:val="0"/>
                <w:sz w:val="24"/>
                <w:szCs w:val="24"/>
              </w:rPr>
            </w:pPr>
          </w:p>
        </w:tc>
        <w:tc>
          <w:tcPr>
            <w:tcW w:w="1340" w:type="dxa"/>
            <w:tcBorders>
              <w:top w:val="nil"/>
              <w:left w:val="nil"/>
              <w:bottom w:val="nil"/>
              <w:right w:val="nil"/>
            </w:tcBorders>
            <w:noWrap/>
            <w:vAlign w:val="center"/>
          </w:tcPr>
          <w:p>
            <w:pPr>
              <w:widowControl/>
              <w:jc w:val="left"/>
              <w:rPr>
                <w:rFonts w:ascii="宋体" w:cs="Times New Roman"/>
                <w:kern w:val="0"/>
                <w:sz w:val="24"/>
                <w:szCs w:val="24"/>
              </w:rPr>
            </w:pPr>
          </w:p>
        </w:tc>
        <w:tc>
          <w:tcPr>
            <w:tcW w:w="1680" w:type="dxa"/>
            <w:tcBorders>
              <w:top w:val="nil"/>
              <w:left w:val="nil"/>
              <w:bottom w:val="nil"/>
              <w:right w:val="nil"/>
            </w:tcBorders>
            <w:noWrap/>
            <w:vAlign w:val="center"/>
          </w:tcPr>
          <w:p>
            <w:pPr>
              <w:widowControl/>
              <w:jc w:val="left"/>
              <w:rPr>
                <w:rFonts w:ascii="宋体" w:cs="Times New Roman"/>
                <w:kern w:val="0"/>
                <w:sz w:val="24"/>
                <w:szCs w:val="24"/>
              </w:rPr>
            </w:pPr>
          </w:p>
        </w:tc>
        <w:tc>
          <w:tcPr>
            <w:tcW w:w="1740" w:type="dxa"/>
            <w:tcBorders>
              <w:top w:val="nil"/>
              <w:left w:val="nil"/>
              <w:bottom w:val="nil"/>
              <w:right w:val="nil"/>
            </w:tcBorders>
            <w:noWrap/>
            <w:vAlign w:val="center"/>
          </w:tcPr>
          <w:p>
            <w:pPr>
              <w:widowControl/>
              <w:jc w:val="left"/>
              <w:rPr>
                <w:rFonts w:ascii="宋体" w:cs="Times New Roman"/>
                <w:kern w:val="0"/>
                <w:sz w:val="24"/>
                <w:szCs w:val="24"/>
              </w:rPr>
            </w:pPr>
          </w:p>
        </w:tc>
        <w:tc>
          <w:tcPr>
            <w:tcW w:w="1420" w:type="dxa"/>
            <w:tcBorders>
              <w:top w:val="nil"/>
              <w:left w:val="nil"/>
              <w:bottom w:val="nil"/>
              <w:right w:val="nil"/>
            </w:tcBorders>
            <w:noWrap/>
            <w:vAlign w:val="center"/>
          </w:tcPr>
          <w:p>
            <w:pPr>
              <w:widowControl/>
              <w:jc w:val="left"/>
              <w:rPr>
                <w:rFonts w:ascii="宋体" w:cs="Times New Roman"/>
                <w:kern w:val="0"/>
                <w:sz w:val="24"/>
                <w:szCs w:val="24"/>
              </w:rPr>
            </w:pPr>
          </w:p>
        </w:tc>
        <w:tc>
          <w:tcPr>
            <w:tcW w:w="760" w:type="dxa"/>
            <w:tcBorders>
              <w:top w:val="nil"/>
              <w:left w:val="nil"/>
              <w:bottom w:val="nil"/>
              <w:right w:val="nil"/>
            </w:tcBorders>
            <w:noWrap/>
            <w:vAlign w:val="center"/>
          </w:tcPr>
          <w:p>
            <w:pPr>
              <w:widowControl/>
              <w:jc w:val="left"/>
              <w:rPr>
                <w:rFonts w:ascii="宋体" w:cs="Times New Roman"/>
                <w:kern w:val="0"/>
                <w:sz w:val="24"/>
                <w:szCs w:val="24"/>
              </w:rPr>
            </w:pPr>
          </w:p>
        </w:tc>
        <w:tc>
          <w:tcPr>
            <w:tcW w:w="740" w:type="dxa"/>
            <w:tcBorders>
              <w:top w:val="nil"/>
              <w:left w:val="nil"/>
              <w:bottom w:val="nil"/>
              <w:right w:val="nil"/>
            </w:tcBorders>
            <w:noWrap/>
            <w:vAlign w:val="center"/>
          </w:tcPr>
          <w:p>
            <w:pPr>
              <w:widowControl/>
              <w:jc w:val="left"/>
              <w:rPr>
                <w:rFonts w:ascii="宋体" w:cs="Times New Roman"/>
                <w:kern w:val="0"/>
                <w:sz w:val="24"/>
                <w:szCs w:val="24"/>
              </w:rPr>
            </w:pPr>
          </w:p>
        </w:tc>
        <w:tc>
          <w:tcPr>
            <w:tcW w:w="880" w:type="dxa"/>
            <w:tcBorders>
              <w:top w:val="nil"/>
              <w:left w:val="nil"/>
              <w:bottom w:val="nil"/>
              <w:right w:val="nil"/>
            </w:tcBorders>
            <w:noWrap/>
            <w:vAlign w:val="center"/>
          </w:tcPr>
          <w:p>
            <w:pPr>
              <w:widowControl/>
              <w:jc w:val="left"/>
              <w:rPr>
                <w:rFonts w:ascii="宋体" w:cs="Times New Roman"/>
                <w:kern w:val="0"/>
                <w:sz w:val="24"/>
                <w:szCs w:val="24"/>
              </w:rPr>
            </w:pPr>
          </w:p>
        </w:tc>
        <w:tc>
          <w:tcPr>
            <w:tcW w:w="940" w:type="dxa"/>
            <w:tcBorders>
              <w:top w:val="nil"/>
              <w:left w:val="nil"/>
              <w:bottom w:val="nil"/>
              <w:right w:val="nil"/>
            </w:tcBorders>
            <w:noWrap/>
            <w:vAlign w:val="center"/>
          </w:tcPr>
          <w:p>
            <w:pPr>
              <w:widowControl/>
              <w:jc w:val="left"/>
              <w:rPr>
                <w:rFonts w:ascii="宋体" w:cs="Times New Roman"/>
                <w:kern w:val="0"/>
                <w:sz w:val="24"/>
                <w:szCs w:val="24"/>
              </w:rPr>
            </w:pPr>
          </w:p>
        </w:tc>
      </w:tr>
      <w:tr>
        <w:tblPrEx>
          <w:tblLayout w:type="fixed"/>
          <w:tblCellMar>
            <w:top w:w="0" w:type="dxa"/>
            <w:left w:w="108" w:type="dxa"/>
            <w:bottom w:w="0" w:type="dxa"/>
            <w:right w:w="108" w:type="dxa"/>
          </w:tblCellMar>
        </w:tblPrEx>
        <w:trPr>
          <w:trHeight w:val="80" w:hRule="atLeast"/>
        </w:trPr>
        <w:tc>
          <w:tcPr>
            <w:tcW w:w="6480" w:type="dxa"/>
            <w:gridSpan w:val="5"/>
            <w:tcBorders>
              <w:top w:val="nil"/>
              <w:left w:val="nil"/>
              <w:bottom w:val="nil"/>
              <w:right w:val="nil"/>
            </w:tcBorders>
            <w:noWrap/>
            <w:vAlign w:val="center"/>
          </w:tcPr>
          <w:p>
            <w:pPr>
              <w:widowControl/>
              <w:jc w:val="left"/>
              <w:rPr>
                <w:rFonts w:ascii="宋体" w:cs="Times New Roman"/>
                <w:b/>
                <w:bCs/>
                <w:kern w:val="0"/>
                <w:sz w:val="24"/>
                <w:szCs w:val="24"/>
              </w:rPr>
            </w:pPr>
            <w:r>
              <w:rPr>
                <w:rFonts w:hint="eastAsia" w:ascii="宋体" w:hAnsi="宋体" w:cs="宋体"/>
                <w:b/>
                <w:bCs/>
                <w:kern w:val="0"/>
                <w:sz w:val="24"/>
                <w:szCs w:val="24"/>
              </w:rPr>
              <w:t>填报单位负责人签字（公章）：</w:t>
            </w:r>
          </w:p>
        </w:tc>
        <w:tc>
          <w:tcPr>
            <w:tcW w:w="1680" w:type="dxa"/>
            <w:tcBorders>
              <w:top w:val="nil"/>
              <w:left w:val="nil"/>
              <w:bottom w:val="nil"/>
              <w:right w:val="nil"/>
            </w:tcBorders>
            <w:noWrap/>
            <w:vAlign w:val="center"/>
          </w:tcPr>
          <w:p>
            <w:pPr>
              <w:widowControl/>
              <w:jc w:val="left"/>
              <w:rPr>
                <w:rFonts w:ascii="宋体" w:cs="Times New Roman"/>
                <w:kern w:val="0"/>
                <w:sz w:val="24"/>
                <w:szCs w:val="24"/>
              </w:rPr>
            </w:pPr>
          </w:p>
        </w:tc>
        <w:tc>
          <w:tcPr>
            <w:tcW w:w="6480" w:type="dxa"/>
            <w:gridSpan w:val="6"/>
            <w:tcBorders>
              <w:top w:val="nil"/>
              <w:left w:val="nil"/>
              <w:bottom w:val="nil"/>
              <w:right w:val="nil"/>
            </w:tcBorders>
            <w:noWrap/>
            <w:vAlign w:val="center"/>
          </w:tcPr>
          <w:p>
            <w:pPr>
              <w:widowControl/>
              <w:jc w:val="left"/>
              <w:rPr>
                <w:rFonts w:ascii="宋体" w:cs="Times New Roman"/>
                <w:b/>
                <w:bCs/>
                <w:kern w:val="0"/>
                <w:sz w:val="24"/>
                <w:szCs w:val="24"/>
              </w:rPr>
            </w:pPr>
            <w:r>
              <w:rPr>
                <w:rFonts w:hint="eastAsia" w:ascii="宋体" w:hAnsi="宋体" w:cs="宋体"/>
                <w:b/>
                <w:bCs/>
                <w:kern w:val="0"/>
                <w:sz w:val="24"/>
                <w:szCs w:val="24"/>
              </w:rPr>
              <w:t>填表人签字：</w:t>
            </w:r>
          </w:p>
        </w:tc>
      </w:tr>
    </w:tbl>
    <w:p>
      <w:pPr>
        <w:spacing w:line="560" w:lineRule="exact"/>
        <w:jc w:val="left"/>
        <w:rPr>
          <w:rFonts w:ascii="宋体" w:cs="Times New Roman"/>
          <w:color w:val="000000"/>
          <w:sz w:val="30"/>
          <w:szCs w:val="30"/>
        </w:rPr>
        <w:sectPr>
          <w:pgSz w:w="16838" w:h="11906" w:orient="landscape"/>
          <w:pgMar w:top="1797" w:right="1440" w:bottom="1797" w:left="1440" w:header="851" w:footer="992" w:gutter="0"/>
          <w:cols w:space="425" w:num="1"/>
          <w:docGrid w:type="linesAndChars" w:linePitch="312" w:charSpace="0"/>
        </w:sectPr>
      </w:pPr>
    </w:p>
    <w:p>
      <w:pPr>
        <w:spacing w:line="560" w:lineRule="exact"/>
        <w:jc w:val="left"/>
        <w:rPr>
          <w:rFonts w:ascii="宋体" w:cs="Times New Roman"/>
          <w:color w:val="000000"/>
          <w:sz w:val="30"/>
          <w:szCs w:val="30"/>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sz w:val="32"/>
        <w:szCs w:val="32"/>
      </w:rPr>
      <w:fldChar w:fldCharType="begin"/>
    </w:r>
    <w:r>
      <w:rPr>
        <w:sz w:val="32"/>
        <w:szCs w:val="32"/>
      </w:rPr>
      <w:instrText xml:space="preserve"> PAGE   \* MERGEFORMAT </w:instrText>
    </w:r>
    <w:r>
      <w:rPr>
        <w:sz w:val="32"/>
        <w:szCs w:val="32"/>
      </w:rPr>
      <w:fldChar w:fldCharType="separate"/>
    </w:r>
    <w:r>
      <w:t>2</w:t>
    </w:r>
    <w:r>
      <w:rPr>
        <w:sz w:val="32"/>
        <w:szCs w:val="32"/>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1E8"/>
    <w:rsid w:val="00001DBF"/>
    <w:rsid w:val="000336FF"/>
    <w:rsid w:val="00034111"/>
    <w:rsid w:val="00037115"/>
    <w:rsid w:val="0007535A"/>
    <w:rsid w:val="000B7CE9"/>
    <w:rsid w:val="000C04CC"/>
    <w:rsid w:val="000C409B"/>
    <w:rsid w:val="001066CB"/>
    <w:rsid w:val="001B5D73"/>
    <w:rsid w:val="001C1F15"/>
    <w:rsid w:val="001C296E"/>
    <w:rsid w:val="0026323E"/>
    <w:rsid w:val="002F1120"/>
    <w:rsid w:val="00307FD8"/>
    <w:rsid w:val="00311D09"/>
    <w:rsid w:val="00355581"/>
    <w:rsid w:val="00394561"/>
    <w:rsid w:val="003D0A53"/>
    <w:rsid w:val="003E71DF"/>
    <w:rsid w:val="00416F64"/>
    <w:rsid w:val="004365EF"/>
    <w:rsid w:val="00436BC7"/>
    <w:rsid w:val="00441FF8"/>
    <w:rsid w:val="00470E04"/>
    <w:rsid w:val="00496BD0"/>
    <w:rsid w:val="004D041F"/>
    <w:rsid w:val="00503C0A"/>
    <w:rsid w:val="00517985"/>
    <w:rsid w:val="005501AD"/>
    <w:rsid w:val="00560620"/>
    <w:rsid w:val="005C7CED"/>
    <w:rsid w:val="005D4F0E"/>
    <w:rsid w:val="005E0B87"/>
    <w:rsid w:val="005F7289"/>
    <w:rsid w:val="00617D66"/>
    <w:rsid w:val="00623FBD"/>
    <w:rsid w:val="006C16A9"/>
    <w:rsid w:val="006D6175"/>
    <w:rsid w:val="0071769A"/>
    <w:rsid w:val="007631CC"/>
    <w:rsid w:val="007B61A1"/>
    <w:rsid w:val="007E76F7"/>
    <w:rsid w:val="008821B0"/>
    <w:rsid w:val="008B362D"/>
    <w:rsid w:val="00915CDC"/>
    <w:rsid w:val="0095254A"/>
    <w:rsid w:val="00954B51"/>
    <w:rsid w:val="00957675"/>
    <w:rsid w:val="009667B0"/>
    <w:rsid w:val="009E5113"/>
    <w:rsid w:val="00A122A4"/>
    <w:rsid w:val="00A22253"/>
    <w:rsid w:val="00A323B6"/>
    <w:rsid w:val="00A97F51"/>
    <w:rsid w:val="00AE188A"/>
    <w:rsid w:val="00B674AC"/>
    <w:rsid w:val="00B807E8"/>
    <w:rsid w:val="00BE210F"/>
    <w:rsid w:val="00BF3CB8"/>
    <w:rsid w:val="00BF710F"/>
    <w:rsid w:val="00C11394"/>
    <w:rsid w:val="00C3298B"/>
    <w:rsid w:val="00C42920"/>
    <w:rsid w:val="00C56B6A"/>
    <w:rsid w:val="00C57F79"/>
    <w:rsid w:val="00D16961"/>
    <w:rsid w:val="00D20FCA"/>
    <w:rsid w:val="00D4383D"/>
    <w:rsid w:val="00D51AB1"/>
    <w:rsid w:val="00D60A8C"/>
    <w:rsid w:val="00D775FC"/>
    <w:rsid w:val="00D8203F"/>
    <w:rsid w:val="00D82CBA"/>
    <w:rsid w:val="00DB4CBC"/>
    <w:rsid w:val="00E50120"/>
    <w:rsid w:val="00E72B45"/>
    <w:rsid w:val="00E765A9"/>
    <w:rsid w:val="00F146F7"/>
    <w:rsid w:val="00F805B9"/>
    <w:rsid w:val="00F832D0"/>
    <w:rsid w:val="00FF31E8"/>
    <w:rsid w:val="647E13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unhideWhenUsed="0" w:uiPriority="99"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4"/>
    <w:semiHidden/>
    <w:uiPriority w:val="99"/>
    <w:pPr>
      <w:jc w:val="left"/>
    </w:pPr>
  </w:style>
  <w:style w:type="paragraph" w:styleId="3">
    <w:name w:val="Balloon Text"/>
    <w:basedOn w:val="1"/>
    <w:link w:val="16"/>
    <w:semiHidden/>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5"/>
    <w:semiHidden/>
    <w:uiPriority w:val="99"/>
    <w:rPr>
      <w:b/>
      <w:bCs/>
    </w:rPr>
  </w:style>
  <w:style w:type="character" w:styleId="10">
    <w:name w:val="page number"/>
    <w:basedOn w:val="9"/>
    <w:semiHidden/>
    <w:uiPriority w:val="99"/>
  </w:style>
  <w:style w:type="character" w:styleId="11">
    <w:name w:val="annotation reference"/>
    <w:semiHidden/>
    <w:uiPriority w:val="99"/>
    <w:rPr>
      <w:sz w:val="21"/>
      <w:szCs w:val="21"/>
    </w:rPr>
  </w:style>
  <w:style w:type="character" w:customStyle="1" w:styleId="12">
    <w:name w:val="页脚 Char"/>
    <w:link w:val="4"/>
    <w:locked/>
    <w:uiPriority w:val="99"/>
    <w:rPr>
      <w:sz w:val="18"/>
      <w:szCs w:val="18"/>
    </w:rPr>
  </w:style>
  <w:style w:type="character" w:customStyle="1" w:styleId="13">
    <w:name w:val="页眉 Char"/>
    <w:link w:val="5"/>
    <w:locked/>
    <w:uiPriority w:val="99"/>
    <w:rPr>
      <w:sz w:val="18"/>
      <w:szCs w:val="18"/>
    </w:rPr>
  </w:style>
  <w:style w:type="character" w:customStyle="1" w:styleId="14">
    <w:name w:val="批注文字 Char"/>
    <w:link w:val="2"/>
    <w:semiHidden/>
    <w:locked/>
    <w:uiPriority w:val="99"/>
    <w:rPr>
      <w:rFonts w:ascii="Calibri" w:hAnsi="Calibri" w:cs="Calibri"/>
      <w:kern w:val="2"/>
      <w:sz w:val="22"/>
      <w:szCs w:val="22"/>
    </w:rPr>
  </w:style>
  <w:style w:type="character" w:customStyle="1" w:styleId="15">
    <w:name w:val="批注主题 Char"/>
    <w:link w:val="7"/>
    <w:semiHidden/>
    <w:locked/>
    <w:uiPriority w:val="99"/>
    <w:rPr>
      <w:rFonts w:ascii="Calibri" w:hAnsi="Calibri" w:cs="Calibri"/>
      <w:b/>
      <w:bCs/>
      <w:kern w:val="2"/>
      <w:sz w:val="22"/>
      <w:szCs w:val="22"/>
    </w:rPr>
  </w:style>
  <w:style w:type="character" w:customStyle="1" w:styleId="16">
    <w:name w:val="批注框文本 Char"/>
    <w:link w:val="3"/>
    <w:semiHidden/>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556</Words>
  <Characters>3173</Characters>
  <Lines>26</Lines>
  <Paragraphs>7</Paragraphs>
  <TotalTime>658</TotalTime>
  <ScaleCrop>false</ScaleCrop>
  <LinksUpToDate>false</LinksUpToDate>
  <CharactersWithSpaces>3722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2019-03-31T08:41:00Z</dcterms:created>
  <dc:creator>user</dc:creator>
  <cp:lastModifiedBy>admin1</cp:lastModifiedBy>
  <cp:lastPrinted>2019-05-07T07:03:00Z</cp:lastPrinted>
  <dcterms:modified xsi:type="dcterms:W3CDTF">2019-05-09T00:19:43Z</dcterms:modified>
  <dc:title>龙岩市人民政府关于促进我市展览业发展的九条扶持措施（试行）（送审稿）</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